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AAA6" w14:textId="06AC9669" w:rsidR="00141197" w:rsidRPr="004E0FE3" w:rsidRDefault="004E0FE3" w:rsidP="004E0F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0FE3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Reflection: Nutrition Care Process Modules</w:t>
      </w:r>
    </w:p>
    <w:p w14:paraId="192FE30D" w14:textId="5D2621C4" w:rsidR="004E0FE3" w:rsidRDefault="004E0FE3" w:rsidP="004E0FE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EA5750" w14:textId="57946F96" w:rsidR="004E0FE3" w:rsidRDefault="006D732D" w:rsidP="00515C7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remember this was one of the first </w:t>
      </w:r>
      <w:r w:rsidR="001163A1">
        <w:rPr>
          <w:rFonts w:ascii="Times New Roman" w:hAnsi="Times New Roman" w:cs="Times New Roman"/>
          <w:sz w:val="24"/>
          <w:szCs w:val="24"/>
          <w:lang w:val="en-US"/>
        </w:rPr>
        <w:t>modules</w:t>
      </w:r>
      <w:r w:rsidR="00643961">
        <w:rPr>
          <w:rFonts w:ascii="Times New Roman" w:hAnsi="Times New Roman" w:cs="Times New Roman"/>
          <w:sz w:val="24"/>
          <w:szCs w:val="24"/>
          <w:lang w:val="en-US"/>
        </w:rPr>
        <w:t xml:space="preserve"> we did when starting the program. I was already aware of the Nutrition Care Process </w:t>
      </w:r>
      <w:r w:rsidR="000B3698">
        <w:rPr>
          <w:rFonts w:ascii="Times New Roman" w:hAnsi="Times New Roman" w:cs="Times New Roman"/>
          <w:sz w:val="24"/>
          <w:szCs w:val="24"/>
          <w:lang w:val="en-US"/>
        </w:rPr>
        <w:t xml:space="preserve">(NCP) </w:t>
      </w:r>
      <w:r w:rsidR="00AF603B">
        <w:rPr>
          <w:rFonts w:ascii="Times New Roman" w:hAnsi="Times New Roman" w:cs="Times New Roman"/>
          <w:sz w:val="24"/>
          <w:szCs w:val="24"/>
          <w:lang w:val="en-US"/>
        </w:rPr>
        <w:t>as I did</w:t>
      </w:r>
      <w:r w:rsidR="00363D7F">
        <w:rPr>
          <w:rFonts w:ascii="Times New Roman" w:hAnsi="Times New Roman" w:cs="Times New Roman"/>
          <w:sz w:val="24"/>
          <w:szCs w:val="24"/>
          <w:lang w:val="en-US"/>
        </w:rPr>
        <w:t xml:space="preserve"> my Bachelor’s in Food Science and Human Nutrition. However, I was happy to get a refresher </w:t>
      </w:r>
      <w:r w:rsidR="000B3698">
        <w:rPr>
          <w:rFonts w:ascii="Times New Roman" w:hAnsi="Times New Roman" w:cs="Times New Roman"/>
          <w:sz w:val="24"/>
          <w:szCs w:val="24"/>
          <w:lang w:val="en-US"/>
        </w:rPr>
        <w:t xml:space="preserve">on each of the </w:t>
      </w:r>
      <w:r w:rsidR="00515C72">
        <w:rPr>
          <w:rFonts w:ascii="Times New Roman" w:hAnsi="Times New Roman" w:cs="Times New Roman"/>
          <w:sz w:val="24"/>
          <w:szCs w:val="24"/>
          <w:lang w:val="en-US"/>
        </w:rPr>
        <w:t xml:space="preserve">NCP </w:t>
      </w:r>
      <w:r w:rsidR="000B3698">
        <w:rPr>
          <w:rFonts w:ascii="Times New Roman" w:hAnsi="Times New Roman" w:cs="Times New Roman"/>
          <w:sz w:val="24"/>
          <w:szCs w:val="24"/>
          <w:lang w:val="en-US"/>
        </w:rPr>
        <w:t>steps</w:t>
      </w:r>
      <w:r w:rsidR="00515C72">
        <w:rPr>
          <w:rFonts w:ascii="Times New Roman" w:hAnsi="Times New Roman" w:cs="Times New Roman"/>
          <w:sz w:val="24"/>
          <w:szCs w:val="24"/>
          <w:lang w:val="en-US"/>
        </w:rPr>
        <w:t>, since it had been a year since completing my undergraduate degree.</w:t>
      </w:r>
    </w:p>
    <w:p w14:paraId="7E8F20C7" w14:textId="671195DD" w:rsidR="000E2428" w:rsidRDefault="007012E9" w:rsidP="002138E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module was short and gave concise information on the assessment, diagnosis, intervention, and monitoring </w:t>
      </w:r>
      <w:r w:rsidR="000E2428">
        <w:rPr>
          <w:rFonts w:ascii="Times New Roman" w:hAnsi="Times New Roman" w:cs="Times New Roman"/>
          <w:sz w:val="24"/>
          <w:szCs w:val="24"/>
          <w:lang w:val="en-US"/>
        </w:rPr>
        <w:t xml:space="preserve">and evaluation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steps of the Nutrition Care Process. </w:t>
      </w:r>
      <w:r w:rsidR="00CD7EBA">
        <w:rPr>
          <w:rFonts w:ascii="Times New Roman" w:hAnsi="Times New Roman" w:cs="Times New Roman"/>
          <w:sz w:val="24"/>
          <w:szCs w:val="24"/>
          <w:lang w:val="en-US"/>
        </w:rPr>
        <w:t>I usually</w:t>
      </w:r>
      <w:r w:rsidR="00FB4BA3">
        <w:rPr>
          <w:rFonts w:ascii="Times New Roman" w:hAnsi="Times New Roman" w:cs="Times New Roman"/>
          <w:sz w:val="24"/>
          <w:szCs w:val="24"/>
          <w:lang w:val="en-US"/>
        </w:rPr>
        <w:t xml:space="preserve"> don’t</w:t>
      </w:r>
      <w:r w:rsidR="00CD7EBA">
        <w:rPr>
          <w:rFonts w:ascii="Times New Roman" w:hAnsi="Times New Roman" w:cs="Times New Roman"/>
          <w:sz w:val="24"/>
          <w:szCs w:val="24"/>
          <w:lang w:val="en-US"/>
        </w:rPr>
        <w:t xml:space="preserve"> enjoy drawn-out courses unless it’s on a topic I particularly enjoy. </w:t>
      </w:r>
      <w:r w:rsidR="00FB4BA3">
        <w:rPr>
          <w:rFonts w:ascii="Times New Roman" w:hAnsi="Times New Roman" w:cs="Times New Roman"/>
          <w:sz w:val="24"/>
          <w:szCs w:val="24"/>
          <w:lang w:val="en-US"/>
        </w:rPr>
        <w:t xml:space="preserve">That’s why I was happy with how the information was </w:t>
      </w:r>
      <w:r w:rsidR="000E2428">
        <w:rPr>
          <w:rFonts w:ascii="Times New Roman" w:hAnsi="Times New Roman" w:cs="Times New Roman"/>
          <w:sz w:val="24"/>
          <w:szCs w:val="24"/>
          <w:lang w:val="en-US"/>
        </w:rPr>
        <w:t>presented. The case study was also a nice addition to apply the information we learned in the course.</w:t>
      </w:r>
    </w:p>
    <w:p w14:paraId="6091B03A" w14:textId="77777777" w:rsidR="002138E0" w:rsidRPr="002138E0" w:rsidRDefault="002138E0" w:rsidP="002138E0">
      <w:pPr>
        <w:spacing w:line="480" w:lineRule="auto"/>
        <w:ind w:firstLine="720"/>
        <w:rPr>
          <w:rFonts w:ascii="Times New Roman" w:hAnsi="Times New Roman" w:cs="Times New Roman"/>
          <w:sz w:val="8"/>
          <w:szCs w:val="8"/>
          <w:lang w:val="en-US"/>
        </w:rPr>
      </w:pPr>
    </w:p>
    <w:p w14:paraId="369E0581" w14:textId="01EF5ED5" w:rsidR="000E2428" w:rsidRPr="00E25C12" w:rsidRDefault="000E2428" w:rsidP="000E242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25C12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</w:t>
      </w:r>
    </w:p>
    <w:p w14:paraId="2B268721" w14:textId="3C71383B" w:rsidR="00E25C12" w:rsidRDefault="00E25C12" w:rsidP="00E25C12">
      <w:pPr>
        <w:spacing w:line="480" w:lineRule="auto"/>
        <w:rPr>
          <w:rFonts w:ascii="Times New Roman" w:hAnsi="Times New Roman" w:cs="Times New Roman"/>
          <w:sz w:val="24"/>
          <w:szCs w:val="24"/>
          <w:lang w:val="en-PK"/>
        </w:rPr>
      </w:pPr>
      <w:r w:rsidRPr="00E25C12">
        <w:rPr>
          <w:rFonts w:ascii="Times New Roman" w:hAnsi="Times New Roman" w:cs="Times New Roman"/>
          <w:sz w:val="24"/>
          <w:szCs w:val="24"/>
          <w:lang w:val="en-PK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5C12">
        <w:rPr>
          <w:rFonts w:ascii="Times New Roman" w:hAnsi="Times New Roman" w:cs="Times New Roman"/>
          <w:sz w:val="24"/>
          <w:szCs w:val="24"/>
          <w:lang w:val="en-PK"/>
        </w:rPr>
        <w:t xml:space="preserve">Ncpro.org. Published 2020. </w:t>
      </w:r>
      <w:hyperlink r:id="rId4" w:history="1">
        <w:r w:rsidRPr="00E25C12">
          <w:rPr>
            <w:rStyle w:val="Hyperlink"/>
            <w:rFonts w:ascii="Times New Roman" w:hAnsi="Times New Roman" w:cs="Times New Roman"/>
            <w:sz w:val="24"/>
            <w:szCs w:val="24"/>
            <w:lang w:val="en-PK"/>
          </w:rPr>
          <w:t>https://www.ncpro.org/encpt-tutorials</w:t>
        </w:r>
      </w:hyperlink>
    </w:p>
    <w:p w14:paraId="5FF3E7F6" w14:textId="77777777" w:rsidR="00E25C12" w:rsidRPr="00E25C12" w:rsidRDefault="00E25C12" w:rsidP="00E25C12">
      <w:pPr>
        <w:spacing w:line="480" w:lineRule="auto"/>
        <w:rPr>
          <w:rFonts w:ascii="Times New Roman" w:hAnsi="Times New Roman" w:cs="Times New Roman"/>
          <w:sz w:val="24"/>
          <w:szCs w:val="24"/>
          <w:lang w:val="en-PK"/>
        </w:rPr>
      </w:pPr>
    </w:p>
    <w:p w14:paraId="001ABEC8" w14:textId="77777777" w:rsidR="00E25C12" w:rsidRPr="00E25C12" w:rsidRDefault="00E25C12" w:rsidP="00E25C12">
      <w:pPr>
        <w:spacing w:line="480" w:lineRule="auto"/>
        <w:rPr>
          <w:rFonts w:ascii="Times New Roman" w:hAnsi="Times New Roman" w:cs="Times New Roman"/>
          <w:sz w:val="24"/>
          <w:szCs w:val="24"/>
          <w:lang w:val="en-PK"/>
        </w:rPr>
      </w:pPr>
      <w:r w:rsidRPr="00E25C12">
        <w:rPr>
          <w:rFonts w:ascii="Times New Roman" w:hAnsi="Times New Roman" w:cs="Times New Roman"/>
          <w:sz w:val="24"/>
          <w:szCs w:val="24"/>
          <w:lang w:val="en-PK"/>
        </w:rPr>
        <w:t>‌</w:t>
      </w:r>
    </w:p>
    <w:p w14:paraId="2DE9EF4A" w14:textId="77777777" w:rsidR="000E2428" w:rsidRDefault="000E2428" w:rsidP="000E242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F3C1F7" w14:textId="1E64FBD8" w:rsidR="004E0FE3" w:rsidRDefault="004E0FE3" w:rsidP="00515C7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1E6284" w14:textId="5FB61BA5" w:rsidR="004E0FE3" w:rsidRDefault="004E0FE3" w:rsidP="00515C7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4F83E6" w14:textId="4D83EB2A" w:rsidR="004E0FE3" w:rsidRDefault="004E0FE3" w:rsidP="00515C7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E19794" w14:textId="6180E321" w:rsidR="004E0FE3" w:rsidRDefault="004E0FE3" w:rsidP="00515C7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964514" w14:textId="27E4CCCF" w:rsidR="004E0FE3" w:rsidRDefault="004E0FE3" w:rsidP="00515C7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91F20D" w14:textId="6CFF8FD2" w:rsidR="004E0FE3" w:rsidRDefault="004E0FE3" w:rsidP="004E0FE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3D66D9" w14:textId="059F5A8B" w:rsidR="004E0FE3" w:rsidRDefault="004E0FE3" w:rsidP="004E0FE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613374" w14:textId="24FFC262" w:rsidR="004E0FE3" w:rsidRDefault="004E0FE3" w:rsidP="004E0FE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D0E9E5" w14:textId="77777777" w:rsidR="004E0FE3" w:rsidRPr="004E0FE3" w:rsidRDefault="004E0FE3" w:rsidP="004E0FE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DCE400" w14:textId="278036A7" w:rsidR="004E0FE3" w:rsidRDefault="004E0FE3">
      <w:pPr>
        <w:rPr>
          <w:sz w:val="24"/>
          <w:szCs w:val="24"/>
          <w:lang w:val="en-US"/>
        </w:rPr>
      </w:pPr>
    </w:p>
    <w:p w14:paraId="7CBD791C" w14:textId="77777777" w:rsidR="004E0FE3" w:rsidRPr="004E0FE3" w:rsidRDefault="004E0FE3">
      <w:pPr>
        <w:rPr>
          <w:sz w:val="24"/>
          <w:szCs w:val="24"/>
          <w:lang w:val="en-US"/>
        </w:rPr>
      </w:pPr>
    </w:p>
    <w:sectPr w:rsidR="004E0FE3" w:rsidRPr="004E0FE3" w:rsidSect="00755C6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E3"/>
    <w:rsid w:val="000B3698"/>
    <w:rsid w:val="000E2428"/>
    <w:rsid w:val="001163A1"/>
    <w:rsid w:val="00141197"/>
    <w:rsid w:val="002138E0"/>
    <w:rsid w:val="00363D7F"/>
    <w:rsid w:val="004E0FE3"/>
    <w:rsid w:val="00515C72"/>
    <w:rsid w:val="005F7AD9"/>
    <w:rsid w:val="00643961"/>
    <w:rsid w:val="006D732D"/>
    <w:rsid w:val="007012E9"/>
    <w:rsid w:val="00755C6F"/>
    <w:rsid w:val="00AF603B"/>
    <w:rsid w:val="00CD7EBA"/>
    <w:rsid w:val="00E25C12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0CEF"/>
  <w15:chartTrackingRefBased/>
  <w15:docId w15:val="{A70E00AF-6782-4674-8CFC-14351B40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5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pro.org/encpt-tuto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14</cp:revision>
  <dcterms:created xsi:type="dcterms:W3CDTF">2025-04-08T09:25:00Z</dcterms:created>
  <dcterms:modified xsi:type="dcterms:W3CDTF">2025-04-08T09:49:00Z</dcterms:modified>
</cp:coreProperties>
</file>