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2714" w14:textId="77777777" w:rsidR="00C0229B" w:rsidRPr="006C3115" w:rsidRDefault="006C3115" w:rsidP="006C3115">
      <w:pPr>
        <w:jc w:val="center"/>
        <w:rPr>
          <w:rFonts w:ascii="Times New Roman" w:hAnsi="Times New Roman" w:cs="Times New Roman"/>
          <w:b/>
          <w:sz w:val="28"/>
        </w:rPr>
      </w:pPr>
      <w:r w:rsidRPr="006C3115">
        <w:rPr>
          <w:rFonts w:ascii="Times New Roman" w:hAnsi="Times New Roman" w:cs="Times New Roman"/>
          <w:b/>
          <w:sz w:val="28"/>
        </w:rPr>
        <w:t>CKD Module Reflection</w:t>
      </w:r>
    </w:p>
    <w:p w14:paraId="0724E5B0" w14:textId="77777777" w:rsidR="006C3115" w:rsidRDefault="006C3115"/>
    <w:p w14:paraId="2D8C45FD" w14:textId="599D430A" w:rsidR="0030641E" w:rsidRDefault="00320F66" w:rsidP="00CB6B13">
      <w:pPr>
        <w:spacing w:line="480" w:lineRule="auto"/>
        <w:ind w:firstLine="720"/>
        <w:rPr>
          <w:rFonts w:ascii="Times New Roman" w:hAnsi="Times New Roman" w:cs="Times New Roman"/>
          <w:sz w:val="24"/>
        </w:rPr>
      </w:pPr>
      <w:r>
        <w:rPr>
          <w:rFonts w:ascii="Times New Roman" w:hAnsi="Times New Roman" w:cs="Times New Roman"/>
          <w:sz w:val="24"/>
        </w:rPr>
        <w:t xml:space="preserve">The CKD modules first explained </w:t>
      </w:r>
      <w:r w:rsidR="00DB545E">
        <w:rPr>
          <w:rFonts w:ascii="Times New Roman" w:hAnsi="Times New Roman" w:cs="Times New Roman"/>
          <w:sz w:val="24"/>
        </w:rPr>
        <w:t>how to identify and evaluate chronic kidney disease</w:t>
      </w:r>
      <w:r>
        <w:rPr>
          <w:rFonts w:ascii="Times New Roman" w:hAnsi="Times New Roman" w:cs="Times New Roman"/>
          <w:sz w:val="24"/>
        </w:rPr>
        <w:t xml:space="preserve"> in a patient. It discussed screening people for potential co</w:t>
      </w:r>
      <w:r w:rsidR="00024E01">
        <w:rPr>
          <w:rFonts w:ascii="Times New Roman" w:hAnsi="Times New Roman" w:cs="Times New Roman"/>
          <w:sz w:val="24"/>
        </w:rPr>
        <w:t>mplications for</w:t>
      </w:r>
      <w:r>
        <w:rPr>
          <w:rFonts w:ascii="Times New Roman" w:hAnsi="Times New Roman" w:cs="Times New Roman"/>
          <w:sz w:val="24"/>
        </w:rPr>
        <w:t xml:space="preserve"> CKD like hypertension, diabetes mellitus type 1 or type 2, family history of kidney problems and cardiovascular disease (CVD). </w:t>
      </w:r>
      <w:r w:rsidR="0030641E">
        <w:rPr>
          <w:rFonts w:ascii="Times New Roman" w:hAnsi="Times New Roman" w:cs="Times New Roman"/>
          <w:sz w:val="24"/>
        </w:rPr>
        <w:t>Chronic kidney disease</w:t>
      </w:r>
      <w:r w:rsidR="0030641E" w:rsidRPr="00625D6C">
        <w:rPr>
          <w:rFonts w:ascii="Times New Roman" w:hAnsi="Times New Roman" w:cs="Times New Roman"/>
          <w:sz w:val="24"/>
        </w:rPr>
        <w:t xml:space="preserve"> is commonly diagnosed when there is evidence of renal disease and impaired kidney func</w:t>
      </w:r>
      <w:r w:rsidR="0030641E">
        <w:rPr>
          <w:rFonts w:ascii="Times New Roman" w:hAnsi="Times New Roman" w:cs="Times New Roman"/>
          <w:sz w:val="24"/>
        </w:rPr>
        <w:t xml:space="preserve">tion for more than three months. The </w:t>
      </w:r>
      <w:r w:rsidR="00E55C52">
        <w:rPr>
          <w:rFonts w:ascii="Times New Roman" w:hAnsi="Times New Roman" w:cs="Times New Roman"/>
          <w:sz w:val="24"/>
        </w:rPr>
        <w:t xml:space="preserve">two key markers </w:t>
      </w:r>
      <w:r w:rsidR="00A75082">
        <w:rPr>
          <w:rFonts w:ascii="Times New Roman" w:hAnsi="Times New Roman" w:cs="Times New Roman"/>
          <w:sz w:val="24"/>
        </w:rPr>
        <w:t xml:space="preserve">used to screen for CKD </w:t>
      </w:r>
      <w:r w:rsidR="00E55C52">
        <w:rPr>
          <w:rFonts w:ascii="Times New Roman" w:hAnsi="Times New Roman" w:cs="Times New Roman"/>
          <w:sz w:val="24"/>
        </w:rPr>
        <w:t>are</w:t>
      </w:r>
      <w:r>
        <w:rPr>
          <w:rFonts w:ascii="Times New Roman" w:hAnsi="Times New Roman" w:cs="Times New Roman"/>
          <w:sz w:val="24"/>
        </w:rPr>
        <w:t xml:space="preserve"> estimated glomerular filtration rate (eGFR) and urine albumin. </w:t>
      </w:r>
    </w:p>
    <w:p w14:paraId="7965D0F6" w14:textId="77777777" w:rsidR="004B30CC" w:rsidRDefault="00812B05" w:rsidP="00CB6B13">
      <w:pPr>
        <w:spacing w:line="480" w:lineRule="auto"/>
        <w:ind w:firstLine="720"/>
        <w:rPr>
          <w:rFonts w:ascii="Times New Roman" w:hAnsi="Times New Roman" w:cs="Times New Roman"/>
          <w:sz w:val="24"/>
        </w:rPr>
      </w:pPr>
      <w:r>
        <w:rPr>
          <w:rFonts w:ascii="Times New Roman" w:hAnsi="Times New Roman" w:cs="Times New Roman"/>
          <w:sz w:val="24"/>
        </w:rPr>
        <w:t>Two</w:t>
      </w:r>
      <w:r w:rsidR="004B30CC">
        <w:rPr>
          <w:rFonts w:ascii="Times New Roman" w:hAnsi="Times New Roman" w:cs="Times New Roman"/>
          <w:sz w:val="24"/>
        </w:rPr>
        <w:t xml:space="preserve"> important thing</w:t>
      </w:r>
      <w:r>
        <w:rPr>
          <w:rFonts w:ascii="Times New Roman" w:hAnsi="Times New Roman" w:cs="Times New Roman"/>
          <w:sz w:val="24"/>
        </w:rPr>
        <w:t>s</w:t>
      </w:r>
      <w:r w:rsidR="004B30CC">
        <w:rPr>
          <w:rFonts w:ascii="Times New Roman" w:hAnsi="Times New Roman" w:cs="Times New Roman"/>
          <w:sz w:val="24"/>
        </w:rPr>
        <w:t xml:space="preserve"> I le</w:t>
      </w:r>
      <w:r>
        <w:rPr>
          <w:rFonts w:ascii="Times New Roman" w:hAnsi="Times New Roman" w:cs="Times New Roman"/>
          <w:sz w:val="24"/>
        </w:rPr>
        <w:t xml:space="preserve">arned during my read through were that kidney damage is irreversible so </w:t>
      </w:r>
      <w:r w:rsidR="004B30CC">
        <w:rPr>
          <w:rFonts w:ascii="Times New Roman" w:hAnsi="Times New Roman" w:cs="Times New Roman"/>
          <w:sz w:val="24"/>
        </w:rPr>
        <w:t xml:space="preserve">it’s vital that the etiology is promptly identified. </w:t>
      </w:r>
      <w:r w:rsidR="004B30CC" w:rsidRPr="004B30CC">
        <w:rPr>
          <w:rFonts w:ascii="Times New Roman" w:hAnsi="Times New Roman" w:cs="Times New Roman"/>
          <w:sz w:val="24"/>
        </w:rPr>
        <w:t>T</w:t>
      </w:r>
      <w:r>
        <w:rPr>
          <w:rFonts w:ascii="Times New Roman" w:hAnsi="Times New Roman" w:cs="Times New Roman"/>
          <w:sz w:val="24"/>
        </w:rPr>
        <w:t>he second was that t</w:t>
      </w:r>
      <w:r w:rsidR="004B30CC" w:rsidRPr="004B30CC">
        <w:rPr>
          <w:rFonts w:ascii="Times New Roman" w:hAnsi="Times New Roman" w:cs="Times New Roman"/>
          <w:sz w:val="24"/>
        </w:rPr>
        <w:t>hough diabetes is the primary cause of CKD, a patient suffering from diabetes and CKD should not be assumed</w:t>
      </w:r>
      <w:r w:rsidR="004B30CC">
        <w:rPr>
          <w:rFonts w:ascii="Times New Roman" w:hAnsi="Times New Roman" w:cs="Times New Roman"/>
          <w:sz w:val="24"/>
        </w:rPr>
        <w:t xml:space="preserve"> to have diabetic renal failure</w:t>
      </w:r>
      <w:r w:rsidR="000E5FE6">
        <w:rPr>
          <w:rFonts w:ascii="Times New Roman" w:hAnsi="Times New Roman" w:cs="Times New Roman"/>
          <w:sz w:val="24"/>
        </w:rPr>
        <w:t xml:space="preserve"> even if the chances of it not being diabetes-related is incredibly slim</w:t>
      </w:r>
      <w:r w:rsidR="004B30CC">
        <w:rPr>
          <w:rFonts w:ascii="Times New Roman" w:hAnsi="Times New Roman" w:cs="Times New Roman"/>
          <w:sz w:val="24"/>
        </w:rPr>
        <w:t xml:space="preserve">. </w:t>
      </w:r>
      <w:r w:rsidR="001F3979">
        <w:rPr>
          <w:rFonts w:ascii="Times New Roman" w:hAnsi="Times New Roman" w:cs="Times New Roman"/>
          <w:sz w:val="24"/>
        </w:rPr>
        <w:t xml:space="preserve">This </w:t>
      </w:r>
      <w:r>
        <w:rPr>
          <w:rFonts w:ascii="Times New Roman" w:hAnsi="Times New Roman" w:cs="Times New Roman"/>
          <w:sz w:val="24"/>
        </w:rPr>
        <w:t>was something I didn’t cons</w:t>
      </w:r>
      <w:r w:rsidR="001F3979">
        <w:rPr>
          <w:rFonts w:ascii="Times New Roman" w:hAnsi="Times New Roman" w:cs="Times New Roman"/>
          <w:sz w:val="24"/>
        </w:rPr>
        <w:t>ider</w:t>
      </w:r>
      <w:r>
        <w:rPr>
          <w:rFonts w:ascii="Times New Roman" w:hAnsi="Times New Roman" w:cs="Times New Roman"/>
          <w:sz w:val="24"/>
        </w:rPr>
        <w:t xml:space="preserve"> as many patients with CKD tend to have diabetic compl</w:t>
      </w:r>
      <w:r w:rsidR="001F3979">
        <w:rPr>
          <w:rFonts w:ascii="Times New Roman" w:hAnsi="Times New Roman" w:cs="Times New Roman"/>
          <w:sz w:val="24"/>
        </w:rPr>
        <w:t xml:space="preserve">ications as well so I assumed that </w:t>
      </w:r>
      <w:r w:rsidR="00013F44">
        <w:rPr>
          <w:rFonts w:ascii="Times New Roman" w:hAnsi="Times New Roman" w:cs="Times New Roman"/>
          <w:sz w:val="24"/>
        </w:rPr>
        <w:t>the diseases</w:t>
      </w:r>
      <w:r w:rsidR="00FF7F25">
        <w:rPr>
          <w:rFonts w:ascii="Times New Roman" w:hAnsi="Times New Roman" w:cs="Times New Roman"/>
          <w:sz w:val="24"/>
        </w:rPr>
        <w:t xml:space="preserve"> went hand in hand.</w:t>
      </w:r>
    </w:p>
    <w:p w14:paraId="520E71F4" w14:textId="77777777" w:rsidR="004B30CC" w:rsidRDefault="004B30CC" w:rsidP="00CB6B13">
      <w:pPr>
        <w:spacing w:line="480" w:lineRule="auto"/>
        <w:ind w:firstLine="720"/>
        <w:rPr>
          <w:rFonts w:ascii="Times New Roman" w:hAnsi="Times New Roman" w:cs="Times New Roman"/>
          <w:sz w:val="24"/>
        </w:rPr>
      </w:pPr>
      <w:r>
        <w:rPr>
          <w:rFonts w:ascii="Times New Roman" w:hAnsi="Times New Roman" w:cs="Times New Roman"/>
          <w:sz w:val="24"/>
        </w:rPr>
        <w:t xml:space="preserve">The modules do a good job of explaining information comprehensively. After discussing how to identify and evaluate patients for CKD, it goes on to explain how to manage patients who have said disease. Various methods can be used to improve and manage conditions, some of which I found interesting were medical interventions that help slow disease progression. </w:t>
      </w:r>
      <w:r w:rsidR="000E0EFE" w:rsidRPr="000E0EFE">
        <w:rPr>
          <w:rFonts w:ascii="Times New Roman" w:hAnsi="Times New Roman" w:cs="Times New Roman"/>
          <w:sz w:val="24"/>
        </w:rPr>
        <w:t>Blood pressure management, the use of drugs that inhibit the renin-angiotensin-aldosterone system (RAAS) to reduce urine albumin, a</w:t>
      </w:r>
      <w:r w:rsidR="000E0EFE">
        <w:rPr>
          <w:rFonts w:ascii="Times New Roman" w:hAnsi="Times New Roman" w:cs="Times New Roman"/>
          <w:sz w:val="24"/>
        </w:rPr>
        <w:t xml:space="preserve">nd glucose control in diabetics are a few examples. </w:t>
      </w:r>
    </w:p>
    <w:p w14:paraId="0F367430" w14:textId="77777777" w:rsidR="00171AA1" w:rsidRDefault="001F3979" w:rsidP="00CB6B13">
      <w:pPr>
        <w:spacing w:line="480" w:lineRule="auto"/>
        <w:ind w:firstLine="720"/>
        <w:rPr>
          <w:rFonts w:ascii="Times New Roman" w:hAnsi="Times New Roman" w:cs="Times New Roman"/>
          <w:sz w:val="24"/>
        </w:rPr>
      </w:pPr>
      <w:r>
        <w:rPr>
          <w:rFonts w:ascii="Times New Roman" w:hAnsi="Times New Roman" w:cs="Times New Roman"/>
          <w:sz w:val="24"/>
        </w:rPr>
        <w:t>The benefits of e</w:t>
      </w:r>
      <w:r w:rsidR="000E0EFE" w:rsidRPr="000E0EFE">
        <w:rPr>
          <w:rFonts w:ascii="Times New Roman" w:hAnsi="Times New Roman" w:cs="Times New Roman"/>
          <w:sz w:val="24"/>
        </w:rPr>
        <w:t xml:space="preserve">arly identification and management of CKD complications </w:t>
      </w:r>
      <w:r>
        <w:rPr>
          <w:rFonts w:ascii="Times New Roman" w:hAnsi="Times New Roman" w:cs="Times New Roman"/>
          <w:sz w:val="24"/>
        </w:rPr>
        <w:t>help in slowing disease progression and result in an overall better quality of life. Some examples of CKD complications include c</w:t>
      </w:r>
      <w:r w:rsidR="000E0EFE" w:rsidRPr="000E0EFE">
        <w:rPr>
          <w:rFonts w:ascii="Times New Roman" w:hAnsi="Times New Roman" w:cs="Times New Roman"/>
          <w:sz w:val="24"/>
        </w:rPr>
        <w:t xml:space="preserve">ardiovascular disease, anemia, mineral and bone abnormalities, </w:t>
      </w:r>
      <w:r w:rsidR="000E0EFE" w:rsidRPr="000E0EFE">
        <w:rPr>
          <w:rFonts w:ascii="Times New Roman" w:hAnsi="Times New Roman" w:cs="Times New Roman"/>
          <w:sz w:val="24"/>
        </w:rPr>
        <w:lastRenderedPageBreak/>
        <w:t xml:space="preserve">malnutrition, </w:t>
      </w:r>
      <w:r w:rsidR="000E0EFE">
        <w:rPr>
          <w:rFonts w:ascii="Times New Roman" w:hAnsi="Times New Roman" w:cs="Times New Roman"/>
          <w:sz w:val="24"/>
        </w:rPr>
        <w:t xml:space="preserve">and </w:t>
      </w:r>
      <w:r w:rsidR="000E0EFE" w:rsidRPr="000E0EFE">
        <w:rPr>
          <w:rFonts w:ascii="Times New Roman" w:hAnsi="Times New Roman" w:cs="Times New Roman"/>
          <w:sz w:val="24"/>
        </w:rPr>
        <w:t xml:space="preserve">depression. </w:t>
      </w:r>
      <w:r>
        <w:rPr>
          <w:rFonts w:ascii="Times New Roman" w:hAnsi="Times New Roman" w:cs="Times New Roman"/>
          <w:sz w:val="24"/>
        </w:rPr>
        <w:t>Patients should be referred to a proper health care practitioner,</w:t>
      </w:r>
      <w:r w:rsidRPr="001F3979">
        <w:t xml:space="preserve"> </w:t>
      </w:r>
      <w:r w:rsidRPr="001F3979">
        <w:rPr>
          <w:rFonts w:ascii="Times New Roman" w:hAnsi="Times New Roman" w:cs="Times New Roman"/>
          <w:sz w:val="24"/>
        </w:rPr>
        <w:t>including a nephrologist</w:t>
      </w:r>
      <w:r>
        <w:rPr>
          <w:rFonts w:ascii="Times New Roman" w:hAnsi="Times New Roman" w:cs="Times New Roman"/>
          <w:sz w:val="24"/>
        </w:rPr>
        <w:t xml:space="preserve">, due to the complicated nature of CKD. </w:t>
      </w:r>
      <w:r w:rsidR="00171AA1">
        <w:rPr>
          <w:rFonts w:ascii="Times New Roman" w:hAnsi="Times New Roman" w:cs="Times New Roman"/>
          <w:sz w:val="24"/>
        </w:rPr>
        <w:t>Treatment</w:t>
      </w:r>
      <w:r w:rsidR="00171AA1" w:rsidRPr="001F3979">
        <w:rPr>
          <w:rFonts w:ascii="Times New Roman" w:hAnsi="Times New Roman" w:cs="Times New Roman"/>
          <w:sz w:val="24"/>
        </w:rPr>
        <w:t xml:space="preserve"> </w:t>
      </w:r>
      <w:r w:rsidR="00C51C50">
        <w:rPr>
          <w:rFonts w:ascii="Times New Roman" w:hAnsi="Times New Roman" w:cs="Times New Roman"/>
          <w:sz w:val="24"/>
        </w:rPr>
        <w:t xml:space="preserve">for this disease </w:t>
      </w:r>
      <w:r w:rsidR="00171AA1" w:rsidRPr="001F3979">
        <w:rPr>
          <w:rFonts w:ascii="Times New Roman" w:hAnsi="Times New Roman" w:cs="Times New Roman"/>
          <w:sz w:val="24"/>
        </w:rPr>
        <w:t xml:space="preserve">demands a multidisciplinary approach. Trends in urine albumin-to-creatinine ratios (UACR) and estimated glomerular filtration rates (eGFR) can be used to evaluate </w:t>
      </w:r>
      <w:r w:rsidR="00024E01">
        <w:rPr>
          <w:rFonts w:ascii="Times New Roman" w:hAnsi="Times New Roman" w:cs="Times New Roman"/>
          <w:sz w:val="24"/>
        </w:rPr>
        <w:t xml:space="preserve">the </w:t>
      </w:r>
      <w:r w:rsidR="00171AA1">
        <w:rPr>
          <w:rFonts w:ascii="Times New Roman" w:hAnsi="Times New Roman" w:cs="Times New Roman"/>
          <w:sz w:val="24"/>
        </w:rPr>
        <w:t>effectiveness of interventions.</w:t>
      </w:r>
    </w:p>
    <w:p w14:paraId="3714010C" w14:textId="77777777" w:rsidR="004F734A" w:rsidRDefault="00E80ADB" w:rsidP="00CB6B13">
      <w:pPr>
        <w:spacing w:line="480" w:lineRule="auto"/>
        <w:ind w:firstLine="720"/>
        <w:rPr>
          <w:rFonts w:ascii="Times New Roman" w:hAnsi="Times New Roman" w:cs="Times New Roman"/>
          <w:sz w:val="24"/>
        </w:rPr>
      </w:pPr>
      <w:r>
        <w:rPr>
          <w:rFonts w:ascii="Times New Roman" w:hAnsi="Times New Roman" w:cs="Times New Roman"/>
          <w:sz w:val="24"/>
        </w:rPr>
        <w:t>C</w:t>
      </w:r>
      <w:r w:rsidR="00DB545E">
        <w:rPr>
          <w:rFonts w:ascii="Times New Roman" w:hAnsi="Times New Roman" w:cs="Times New Roman"/>
          <w:sz w:val="24"/>
        </w:rPr>
        <w:t>ommunicating complex nutrition information during counselling is tricky as a lot of information needs to be given within a short period of time. My favorite part of this read through were the various resources available to improve</w:t>
      </w:r>
      <w:r>
        <w:rPr>
          <w:rFonts w:ascii="Times New Roman" w:hAnsi="Times New Roman" w:cs="Times New Roman"/>
          <w:sz w:val="24"/>
        </w:rPr>
        <w:t xml:space="preserve"> knowledge and skills</w:t>
      </w:r>
      <w:r w:rsidR="00DB545E" w:rsidRPr="00DB545E">
        <w:rPr>
          <w:rFonts w:ascii="Times New Roman" w:hAnsi="Times New Roman" w:cs="Times New Roman"/>
          <w:sz w:val="24"/>
        </w:rPr>
        <w:t xml:space="preserve"> in caring for patients with these medical conditions.</w:t>
      </w:r>
      <w:r w:rsidR="00DB545E">
        <w:rPr>
          <w:rFonts w:ascii="Times New Roman" w:hAnsi="Times New Roman" w:cs="Times New Roman"/>
          <w:sz w:val="24"/>
        </w:rPr>
        <w:t xml:space="preserve"> </w:t>
      </w:r>
      <w:r w:rsidR="004F734A">
        <w:rPr>
          <w:rFonts w:ascii="Times New Roman" w:hAnsi="Times New Roman" w:cs="Times New Roman"/>
          <w:sz w:val="24"/>
        </w:rPr>
        <w:t>It’s important to build trust and communicate effectively with a patient. This will result in enhancing</w:t>
      </w:r>
      <w:r w:rsidR="004F734A" w:rsidRPr="004F734A">
        <w:rPr>
          <w:rFonts w:ascii="Times New Roman" w:hAnsi="Times New Roman" w:cs="Times New Roman"/>
          <w:sz w:val="24"/>
        </w:rPr>
        <w:t xml:space="preserve"> patient knowledge and adherence to</w:t>
      </w:r>
      <w:r w:rsidR="004F734A">
        <w:rPr>
          <w:rFonts w:ascii="Times New Roman" w:hAnsi="Times New Roman" w:cs="Times New Roman"/>
          <w:sz w:val="24"/>
        </w:rPr>
        <w:t xml:space="preserve"> treatment regimens, may minimiz</w:t>
      </w:r>
      <w:r w:rsidR="004F734A" w:rsidRPr="004F734A">
        <w:rPr>
          <w:rFonts w:ascii="Times New Roman" w:hAnsi="Times New Roman" w:cs="Times New Roman"/>
          <w:sz w:val="24"/>
        </w:rPr>
        <w:t>e diagnostic testing expenses and readmis</w:t>
      </w:r>
      <w:r w:rsidR="004F734A">
        <w:rPr>
          <w:rFonts w:ascii="Times New Roman" w:hAnsi="Times New Roman" w:cs="Times New Roman"/>
          <w:sz w:val="24"/>
        </w:rPr>
        <w:t>sions to the hospital, will increase</w:t>
      </w:r>
      <w:r w:rsidR="004F734A" w:rsidRPr="004F734A">
        <w:rPr>
          <w:rFonts w:ascii="Times New Roman" w:hAnsi="Times New Roman" w:cs="Times New Roman"/>
          <w:sz w:val="24"/>
        </w:rPr>
        <w:t xml:space="preserve"> patient and clin</w:t>
      </w:r>
      <w:r w:rsidR="004F734A">
        <w:rPr>
          <w:rFonts w:ascii="Times New Roman" w:hAnsi="Times New Roman" w:cs="Times New Roman"/>
          <w:sz w:val="24"/>
        </w:rPr>
        <w:t>ician satisfaction, and improve</w:t>
      </w:r>
      <w:r w:rsidR="004F734A" w:rsidRPr="004F734A">
        <w:rPr>
          <w:rFonts w:ascii="Times New Roman" w:hAnsi="Times New Roman" w:cs="Times New Roman"/>
          <w:sz w:val="24"/>
        </w:rPr>
        <w:t xml:space="preserve"> clinical outcomes.</w:t>
      </w:r>
      <w:r w:rsidR="004F734A">
        <w:rPr>
          <w:rFonts w:ascii="Times New Roman" w:hAnsi="Times New Roman" w:cs="Times New Roman"/>
          <w:sz w:val="24"/>
        </w:rPr>
        <w:t xml:space="preserve"> </w:t>
      </w:r>
    </w:p>
    <w:p w14:paraId="1578F843" w14:textId="77777777" w:rsidR="004F734A" w:rsidRPr="004F734A" w:rsidRDefault="0098049C" w:rsidP="00CB6B13">
      <w:pPr>
        <w:spacing w:line="480" w:lineRule="auto"/>
        <w:ind w:firstLine="360"/>
        <w:rPr>
          <w:rFonts w:ascii="Times New Roman" w:hAnsi="Times New Roman" w:cs="Times New Roman"/>
          <w:sz w:val="24"/>
        </w:rPr>
      </w:pPr>
      <w:r>
        <w:rPr>
          <w:rFonts w:ascii="Times New Roman" w:hAnsi="Times New Roman" w:cs="Times New Roman"/>
          <w:sz w:val="24"/>
        </w:rPr>
        <w:t>However, c</w:t>
      </w:r>
      <w:r w:rsidR="00E55C52">
        <w:rPr>
          <w:rFonts w:ascii="Times New Roman" w:hAnsi="Times New Roman" w:cs="Times New Roman"/>
          <w:sz w:val="24"/>
        </w:rPr>
        <w:t>ommunicating effectively with patients is a challenge as many things needs to be ta</w:t>
      </w:r>
      <w:r w:rsidR="00C57B7A">
        <w:rPr>
          <w:rFonts w:ascii="Times New Roman" w:hAnsi="Times New Roman" w:cs="Times New Roman"/>
          <w:sz w:val="24"/>
        </w:rPr>
        <w:t>ken into consideration</w:t>
      </w:r>
      <w:r w:rsidR="00E55C52">
        <w:rPr>
          <w:rFonts w:ascii="Times New Roman" w:hAnsi="Times New Roman" w:cs="Times New Roman"/>
          <w:sz w:val="24"/>
        </w:rPr>
        <w:t xml:space="preserve"> like the patient’s ethnicity, culture, </w:t>
      </w:r>
      <w:r w:rsidR="00C57B7A">
        <w:rPr>
          <w:rFonts w:ascii="Times New Roman" w:hAnsi="Times New Roman" w:cs="Times New Roman"/>
          <w:sz w:val="24"/>
        </w:rPr>
        <w:t xml:space="preserve">their heightened emotions, </w:t>
      </w:r>
      <w:r w:rsidR="00E55C52">
        <w:rPr>
          <w:rFonts w:ascii="Times New Roman" w:hAnsi="Times New Roman" w:cs="Times New Roman"/>
          <w:sz w:val="24"/>
        </w:rPr>
        <w:t xml:space="preserve">literacy level and socioeconomic status. </w:t>
      </w:r>
      <w:r w:rsidR="004F734A">
        <w:rPr>
          <w:rFonts w:ascii="Times New Roman" w:hAnsi="Times New Roman" w:cs="Times New Roman"/>
          <w:sz w:val="24"/>
        </w:rPr>
        <w:t xml:space="preserve">As someone who wants to improve her communication skills, reading this section of the module helped me learn various techniques I can use for example Ask-Tell-Ask. </w:t>
      </w:r>
      <w:r w:rsidR="004F734A" w:rsidRPr="004F734A">
        <w:rPr>
          <w:rFonts w:ascii="Times New Roman" w:hAnsi="Times New Roman" w:cs="Times New Roman"/>
          <w:sz w:val="24"/>
        </w:rPr>
        <w:t>The framework encourages communication by assessing what the patient understands (Ask) before providing information (Tell) and finally verifying (Ask) for comprehension of what has been said.  This clarifies a patient's comprehension and point of view.</w:t>
      </w:r>
      <w:r w:rsidR="004F734A">
        <w:rPr>
          <w:rFonts w:ascii="Times New Roman" w:hAnsi="Times New Roman" w:cs="Times New Roman"/>
          <w:sz w:val="24"/>
        </w:rPr>
        <w:t xml:space="preserve"> The other technique was recognizing and responding to emotion using NURSE. </w:t>
      </w:r>
      <w:r w:rsidR="004F734A" w:rsidRPr="004F734A">
        <w:rPr>
          <w:rFonts w:ascii="Times New Roman" w:hAnsi="Times New Roman" w:cs="Times New Roman"/>
          <w:sz w:val="24"/>
        </w:rPr>
        <w:t>When faced with emotional patients, clinician should</w:t>
      </w:r>
      <w:r w:rsidR="000B0764">
        <w:rPr>
          <w:rFonts w:ascii="Times New Roman" w:hAnsi="Times New Roman" w:cs="Times New Roman"/>
          <w:sz w:val="24"/>
        </w:rPr>
        <w:t>,</w:t>
      </w:r>
    </w:p>
    <w:p w14:paraId="5CD8E014" w14:textId="77777777" w:rsidR="004F734A" w:rsidRPr="004F734A" w:rsidRDefault="004F734A" w:rsidP="00CB6B13">
      <w:pPr>
        <w:pStyle w:val="ListParagraph"/>
        <w:numPr>
          <w:ilvl w:val="0"/>
          <w:numId w:val="2"/>
        </w:numPr>
        <w:spacing w:line="480" w:lineRule="auto"/>
        <w:rPr>
          <w:rFonts w:ascii="Times New Roman" w:hAnsi="Times New Roman" w:cs="Times New Roman"/>
          <w:sz w:val="24"/>
        </w:rPr>
      </w:pPr>
      <w:r w:rsidRPr="00E55C52">
        <w:rPr>
          <w:rFonts w:ascii="Times New Roman" w:hAnsi="Times New Roman" w:cs="Times New Roman"/>
          <w:b/>
          <w:sz w:val="24"/>
        </w:rPr>
        <w:t>N</w:t>
      </w:r>
      <w:r w:rsidRPr="004F734A">
        <w:rPr>
          <w:rFonts w:ascii="Times New Roman" w:hAnsi="Times New Roman" w:cs="Times New Roman"/>
          <w:sz w:val="24"/>
        </w:rPr>
        <w:t>ame the emotion</w:t>
      </w:r>
    </w:p>
    <w:p w14:paraId="071952E2" w14:textId="77777777" w:rsidR="004F734A" w:rsidRPr="004F734A" w:rsidRDefault="004F734A" w:rsidP="00CB6B13">
      <w:pPr>
        <w:pStyle w:val="ListParagraph"/>
        <w:numPr>
          <w:ilvl w:val="0"/>
          <w:numId w:val="2"/>
        </w:numPr>
        <w:spacing w:line="480" w:lineRule="auto"/>
        <w:rPr>
          <w:rFonts w:ascii="Times New Roman" w:hAnsi="Times New Roman" w:cs="Times New Roman"/>
          <w:sz w:val="24"/>
        </w:rPr>
      </w:pPr>
      <w:r w:rsidRPr="00E55C52">
        <w:rPr>
          <w:rFonts w:ascii="Times New Roman" w:hAnsi="Times New Roman" w:cs="Times New Roman"/>
          <w:b/>
          <w:sz w:val="24"/>
        </w:rPr>
        <w:t>U</w:t>
      </w:r>
      <w:r w:rsidRPr="004F734A">
        <w:rPr>
          <w:rFonts w:ascii="Times New Roman" w:hAnsi="Times New Roman" w:cs="Times New Roman"/>
          <w:sz w:val="24"/>
        </w:rPr>
        <w:t>nderstand the emotion</w:t>
      </w:r>
    </w:p>
    <w:p w14:paraId="718D65FD" w14:textId="77777777" w:rsidR="004F734A" w:rsidRPr="004F734A" w:rsidRDefault="004F734A" w:rsidP="00CB6B13">
      <w:pPr>
        <w:pStyle w:val="ListParagraph"/>
        <w:numPr>
          <w:ilvl w:val="0"/>
          <w:numId w:val="2"/>
        </w:numPr>
        <w:spacing w:line="480" w:lineRule="auto"/>
        <w:rPr>
          <w:rFonts w:ascii="Times New Roman" w:hAnsi="Times New Roman" w:cs="Times New Roman"/>
          <w:sz w:val="24"/>
        </w:rPr>
      </w:pPr>
      <w:r w:rsidRPr="00E55C52">
        <w:rPr>
          <w:rFonts w:ascii="Times New Roman" w:hAnsi="Times New Roman" w:cs="Times New Roman"/>
          <w:b/>
          <w:sz w:val="24"/>
        </w:rPr>
        <w:lastRenderedPageBreak/>
        <w:t>R</w:t>
      </w:r>
      <w:r w:rsidRPr="004F734A">
        <w:rPr>
          <w:rFonts w:ascii="Times New Roman" w:hAnsi="Times New Roman" w:cs="Times New Roman"/>
          <w:sz w:val="24"/>
        </w:rPr>
        <w:t>espect the patient</w:t>
      </w:r>
    </w:p>
    <w:p w14:paraId="588E9C76" w14:textId="77777777" w:rsidR="004F734A" w:rsidRPr="004F734A" w:rsidRDefault="004F734A" w:rsidP="00CB6B13">
      <w:pPr>
        <w:pStyle w:val="ListParagraph"/>
        <w:numPr>
          <w:ilvl w:val="0"/>
          <w:numId w:val="2"/>
        </w:numPr>
        <w:spacing w:line="480" w:lineRule="auto"/>
        <w:rPr>
          <w:rFonts w:ascii="Times New Roman" w:hAnsi="Times New Roman" w:cs="Times New Roman"/>
          <w:sz w:val="24"/>
        </w:rPr>
      </w:pPr>
      <w:r w:rsidRPr="00E55C52">
        <w:rPr>
          <w:rFonts w:ascii="Times New Roman" w:hAnsi="Times New Roman" w:cs="Times New Roman"/>
          <w:b/>
          <w:sz w:val="24"/>
        </w:rPr>
        <w:t>S</w:t>
      </w:r>
      <w:r w:rsidRPr="004F734A">
        <w:rPr>
          <w:rFonts w:ascii="Times New Roman" w:hAnsi="Times New Roman" w:cs="Times New Roman"/>
          <w:sz w:val="24"/>
        </w:rPr>
        <w:t>upport the patient</w:t>
      </w:r>
    </w:p>
    <w:p w14:paraId="721536F4" w14:textId="77777777" w:rsidR="008833A4" w:rsidRPr="004F734A" w:rsidRDefault="004F734A" w:rsidP="00CB6B13">
      <w:pPr>
        <w:pStyle w:val="ListParagraph"/>
        <w:numPr>
          <w:ilvl w:val="0"/>
          <w:numId w:val="2"/>
        </w:numPr>
        <w:spacing w:line="480" w:lineRule="auto"/>
        <w:rPr>
          <w:rFonts w:ascii="Times New Roman" w:hAnsi="Times New Roman" w:cs="Times New Roman"/>
          <w:sz w:val="24"/>
        </w:rPr>
      </w:pPr>
      <w:r w:rsidRPr="00E55C52">
        <w:rPr>
          <w:rFonts w:ascii="Times New Roman" w:hAnsi="Times New Roman" w:cs="Times New Roman"/>
          <w:b/>
          <w:sz w:val="24"/>
        </w:rPr>
        <w:t>E</w:t>
      </w:r>
      <w:r w:rsidRPr="004F734A">
        <w:rPr>
          <w:rFonts w:ascii="Times New Roman" w:hAnsi="Times New Roman" w:cs="Times New Roman"/>
          <w:sz w:val="24"/>
        </w:rPr>
        <w:t>xplore the emotion further</w:t>
      </w:r>
    </w:p>
    <w:p w14:paraId="32EA118C" w14:textId="77777777" w:rsidR="00171AA1" w:rsidRDefault="00E55C52" w:rsidP="00CB6B13">
      <w:pPr>
        <w:spacing w:line="480" w:lineRule="auto"/>
        <w:rPr>
          <w:rFonts w:ascii="Times New Roman" w:hAnsi="Times New Roman" w:cs="Times New Roman"/>
          <w:sz w:val="24"/>
        </w:rPr>
      </w:pPr>
      <w:r w:rsidRPr="00E55C52">
        <w:rPr>
          <w:rFonts w:ascii="Times New Roman" w:hAnsi="Times New Roman" w:cs="Times New Roman"/>
          <w:sz w:val="24"/>
        </w:rPr>
        <w:t>Recognizing and accepting emotional responses assists patients in gathering their thoughts and adjusting to better manage critical news.</w:t>
      </w:r>
      <w:r>
        <w:rPr>
          <w:rFonts w:ascii="Times New Roman" w:hAnsi="Times New Roman" w:cs="Times New Roman"/>
          <w:sz w:val="24"/>
        </w:rPr>
        <w:t xml:space="preserve"> This also helps solidify the clinician-client relationship.</w:t>
      </w:r>
    </w:p>
    <w:p w14:paraId="58AFF8B5" w14:textId="090AEF20" w:rsidR="00A75082" w:rsidRDefault="00767AAF" w:rsidP="00CB6B13">
      <w:pPr>
        <w:spacing w:line="480" w:lineRule="auto"/>
        <w:ind w:firstLine="720"/>
        <w:rPr>
          <w:rFonts w:ascii="Times New Roman" w:hAnsi="Times New Roman" w:cs="Times New Roman"/>
          <w:sz w:val="24"/>
        </w:rPr>
      </w:pPr>
      <w:r>
        <w:rPr>
          <w:rFonts w:ascii="Times New Roman" w:hAnsi="Times New Roman" w:cs="Times New Roman"/>
          <w:sz w:val="24"/>
        </w:rPr>
        <w:t xml:space="preserve">Overall, the CKD modules were very informative, comprehensive, and addressed pretty much everything regarding identification and evaluation of CKD, the interventions and management, and different resources that could be used to enhance knowledge and skills when dealing with clients with various disease complications. I didn’t have a lot of trouble going through the information that was provided and learned a lot of things I didn’t know about previously. </w:t>
      </w:r>
      <w:r w:rsidR="00024E01">
        <w:rPr>
          <w:rFonts w:ascii="Times New Roman" w:hAnsi="Times New Roman" w:cs="Times New Roman"/>
          <w:sz w:val="24"/>
        </w:rPr>
        <w:t xml:space="preserve">One part of </w:t>
      </w:r>
      <w:r w:rsidR="00A569D3">
        <w:rPr>
          <w:rFonts w:ascii="Times New Roman" w:hAnsi="Times New Roman" w:cs="Times New Roman"/>
          <w:sz w:val="24"/>
        </w:rPr>
        <w:t>the material I struggled with were the various equations they use</w:t>
      </w:r>
      <w:r w:rsidR="00F43ACB">
        <w:rPr>
          <w:rFonts w:ascii="Times New Roman" w:hAnsi="Times New Roman" w:cs="Times New Roman"/>
          <w:sz w:val="24"/>
        </w:rPr>
        <w:t>d</w:t>
      </w:r>
      <w:r w:rsidR="00A569D3">
        <w:rPr>
          <w:rFonts w:ascii="Times New Roman" w:hAnsi="Times New Roman" w:cs="Times New Roman"/>
          <w:sz w:val="24"/>
        </w:rPr>
        <w:t xml:space="preserve"> to assess kidney function, creatinine assays and how that affected dosage adjustment. </w:t>
      </w:r>
      <w:r w:rsidR="00AA79C2">
        <w:rPr>
          <w:rFonts w:ascii="Times New Roman" w:hAnsi="Times New Roman" w:cs="Times New Roman"/>
          <w:sz w:val="24"/>
        </w:rPr>
        <w:t xml:space="preserve">Audio and visual aids </w:t>
      </w:r>
      <w:r w:rsidR="00CB6B13">
        <w:rPr>
          <w:rFonts w:ascii="Times New Roman" w:hAnsi="Times New Roman" w:cs="Times New Roman"/>
          <w:sz w:val="24"/>
        </w:rPr>
        <w:t>help</w:t>
      </w:r>
      <w:r w:rsidR="00AA79C2">
        <w:rPr>
          <w:rFonts w:ascii="Times New Roman" w:hAnsi="Times New Roman" w:cs="Times New Roman"/>
          <w:sz w:val="24"/>
        </w:rPr>
        <w:t xml:space="preserve"> me better understand complex topics which is probably why I found it </w:t>
      </w:r>
      <w:r w:rsidR="00705261">
        <w:rPr>
          <w:rFonts w:ascii="Times New Roman" w:hAnsi="Times New Roman" w:cs="Times New Roman"/>
          <w:sz w:val="24"/>
        </w:rPr>
        <w:t xml:space="preserve">a bit </w:t>
      </w:r>
      <w:r w:rsidR="00AA79C2">
        <w:rPr>
          <w:rFonts w:ascii="Times New Roman" w:hAnsi="Times New Roman" w:cs="Times New Roman"/>
          <w:sz w:val="24"/>
        </w:rPr>
        <w:t xml:space="preserve">hard to understand this section. </w:t>
      </w:r>
    </w:p>
    <w:p w14:paraId="71E51137" w14:textId="77777777" w:rsidR="001F3979" w:rsidRPr="006C3115" w:rsidRDefault="001F3979" w:rsidP="00CB6B13">
      <w:pPr>
        <w:spacing w:line="480" w:lineRule="auto"/>
        <w:rPr>
          <w:rFonts w:ascii="Times New Roman" w:hAnsi="Times New Roman" w:cs="Times New Roman"/>
          <w:sz w:val="24"/>
        </w:rPr>
      </w:pPr>
    </w:p>
    <w:sectPr w:rsidR="001F3979" w:rsidRPr="006C31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3877"/>
    <w:multiLevelType w:val="hybridMultilevel"/>
    <w:tmpl w:val="E06C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57136"/>
    <w:multiLevelType w:val="hybridMultilevel"/>
    <w:tmpl w:val="C5F4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DE"/>
    <w:rsid w:val="00013F44"/>
    <w:rsid w:val="00024E01"/>
    <w:rsid w:val="000B0764"/>
    <w:rsid w:val="000E0EFE"/>
    <w:rsid w:val="000E10AE"/>
    <w:rsid w:val="000E5FE6"/>
    <w:rsid w:val="00113272"/>
    <w:rsid w:val="00171AA1"/>
    <w:rsid w:val="001F3979"/>
    <w:rsid w:val="0030641E"/>
    <w:rsid w:val="00320F66"/>
    <w:rsid w:val="004B30CC"/>
    <w:rsid w:val="004F734A"/>
    <w:rsid w:val="005F0EC7"/>
    <w:rsid w:val="00625D6C"/>
    <w:rsid w:val="006C3115"/>
    <w:rsid w:val="00705261"/>
    <w:rsid w:val="00767AAF"/>
    <w:rsid w:val="00812B05"/>
    <w:rsid w:val="008701DE"/>
    <w:rsid w:val="008833A4"/>
    <w:rsid w:val="0098049C"/>
    <w:rsid w:val="00A569D3"/>
    <w:rsid w:val="00A75082"/>
    <w:rsid w:val="00AA79C2"/>
    <w:rsid w:val="00C0229B"/>
    <w:rsid w:val="00C51C50"/>
    <w:rsid w:val="00C57B7A"/>
    <w:rsid w:val="00CA7D54"/>
    <w:rsid w:val="00CB6B13"/>
    <w:rsid w:val="00DB545E"/>
    <w:rsid w:val="00E55C52"/>
    <w:rsid w:val="00E80ADB"/>
    <w:rsid w:val="00F43ACB"/>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83D7"/>
  <w15:chartTrackingRefBased/>
  <w15:docId w15:val="{6CCEBCB5-DDEA-4711-8BB3-4ACA14E0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2</cp:revision>
  <dcterms:created xsi:type="dcterms:W3CDTF">2025-04-02T07:32:00Z</dcterms:created>
  <dcterms:modified xsi:type="dcterms:W3CDTF">2025-04-02T07:32:00Z</dcterms:modified>
</cp:coreProperties>
</file>